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E01" w:rsidRDefault="004F59E3">
      <w:pPr>
        <w:rPr>
          <w:rtl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043EBEDB" wp14:editId="75B2D181">
            <wp:extent cx="5943600" cy="6577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59E3" w:rsidRDefault="004F59E3">
      <w:pPr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57F0E2D6" wp14:editId="5F8F839A">
            <wp:extent cx="5943600" cy="53689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F1" w:rsidRDefault="004F59E3">
      <w:pPr>
        <w:rPr>
          <w:rtl/>
        </w:rPr>
        <w:sectPr w:rsidR="008624F1" w:rsidSect="00CA21D0">
          <w:pgSz w:w="12240" w:h="15840"/>
          <w:pgMar w:top="1440" w:right="1440" w:bottom="1440" w:left="1440" w:header="720" w:footer="720" w:gutter="0"/>
          <w:cols w:space="720"/>
          <w:bidi/>
          <w:rtlGutter/>
          <w:docGrid w:linePitch="360"/>
        </w:sectPr>
      </w:pPr>
      <w:r>
        <w:rPr>
          <w:rFonts w:hint="cs"/>
          <w:rtl/>
        </w:rPr>
        <w:t>در داتنشگاه کاشان، در مقطع کارشناسی ارشد مدیریت کسب و کار فعلا گاریش استراتژی فعال است. سرفصل این گرایش به صورت زیر است:</w:t>
      </w:r>
    </w:p>
    <w:p w:rsidR="004F59E3" w:rsidRPr="00E81B90" w:rsidRDefault="004F59E3" w:rsidP="004F59E3">
      <w:pPr>
        <w:spacing w:line="240" w:lineRule="auto"/>
        <w:jc w:val="center"/>
        <w:rPr>
          <w:sz w:val="28"/>
          <w:rtl/>
        </w:rPr>
      </w:pPr>
      <w:r w:rsidRPr="00E81B90">
        <w:rPr>
          <w:rFonts w:hint="cs"/>
          <w:sz w:val="28"/>
          <w:rtl/>
        </w:rPr>
        <w:lastRenderedPageBreak/>
        <w:t>به نام خدا</w:t>
      </w:r>
    </w:p>
    <w:p w:rsidR="004F59E3" w:rsidRDefault="004F59E3" w:rsidP="004F59E3">
      <w:pPr>
        <w:spacing w:line="240" w:lineRule="auto"/>
        <w:jc w:val="center"/>
        <w:rPr>
          <w:b/>
          <w:bCs/>
          <w:sz w:val="28"/>
          <w:u w:val="single"/>
          <w:rtl/>
        </w:rPr>
      </w:pPr>
      <w:r w:rsidRPr="00E81B90">
        <w:rPr>
          <w:rFonts w:hint="cs"/>
          <w:b/>
          <w:bCs/>
          <w:sz w:val="28"/>
          <w:rtl/>
        </w:rPr>
        <w:t>سرفصل کارشناسی ارشد مدیریت کسب و کار گرایش</w:t>
      </w:r>
      <w:r w:rsidRPr="00E81B90">
        <w:rPr>
          <w:rFonts w:hint="cs"/>
          <w:b/>
          <w:bCs/>
          <w:sz w:val="28"/>
          <w:u w:val="single"/>
          <w:rtl/>
        </w:rPr>
        <w:t xml:space="preserve"> استراتژی</w:t>
      </w:r>
    </w:p>
    <w:p w:rsidR="004F59E3" w:rsidRDefault="004F59E3" w:rsidP="004F59E3">
      <w:pPr>
        <w:spacing w:line="240" w:lineRule="auto"/>
        <w:jc w:val="center"/>
        <w:rPr>
          <w:b/>
          <w:bCs/>
          <w:sz w:val="28"/>
          <w:u w:val="single"/>
          <w:rtl/>
        </w:rPr>
      </w:pPr>
    </w:p>
    <w:p w:rsidR="004F59E3" w:rsidRPr="00A10E2F" w:rsidRDefault="004F59E3" w:rsidP="004F59E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r w:rsidRPr="00A10E2F">
        <w:rPr>
          <w:rFonts w:hint="cs"/>
          <w:b/>
          <w:bCs/>
          <w:sz w:val="24"/>
          <w:szCs w:val="24"/>
          <w:rtl/>
        </w:rPr>
        <w:t>ساختار کلی دوره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376"/>
        <w:gridCol w:w="1586"/>
        <w:gridCol w:w="3255"/>
        <w:gridCol w:w="2257"/>
      </w:tblGrid>
      <w:tr w:rsidR="004F59E3" w:rsidTr="008624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4" w:type="pct"/>
            <w:shd w:val="clear" w:color="auto" w:fill="9CC2E5" w:themeFill="accent1" w:themeFillTint="99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نوع درس</w:t>
            </w:r>
          </w:p>
        </w:tc>
        <w:tc>
          <w:tcPr>
            <w:tcW w:w="837" w:type="pct"/>
            <w:shd w:val="clear" w:color="auto" w:fill="9CC2E5" w:themeFill="accent1" w:themeFillTint="99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شماره جدول</w:t>
            </w:r>
          </w:p>
        </w:tc>
        <w:tc>
          <w:tcPr>
            <w:tcW w:w="1718" w:type="pct"/>
            <w:shd w:val="clear" w:color="auto" w:fill="9CC2E5" w:themeFill="accent1" w:themeFillTint="99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تعداد دروسی که باید گذرانده شود</w:t>
            </w:r>
          </w:p>
        </w:tc>
        <w:tc>
          <w:tcPr>
            <w:tcW w:w="1191" w:type="pct"/>
            <w:shd w:val="clear" w:color="auto" w:fill="9CC2E5" w:themeFill="accent1" w:themeFillTint="99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تعداد واحد</w:t>
            </w:r>
          </w:p>
        </w:tc>
      </w:tr>
      <w:tr w:rsidR="004F59E3" w:rsidTr="008624F1">
        <w:tc>
          <w:tcPr>
            <w:tcW w:w="1254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اصلی-اختیاری</w:t>
            </w:r>
          </w:p>
        </w:tc>
        <w:tc>
          <w:tcPr>
            <w:tcW w:w="837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718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1191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14</w:t>
            </w:r>
          </w:p>
        </w:tc>
      </w:tr>
      <w:tr w:rsidR="004F59E3" w:rsidTr="008624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54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تخصصی-اصلی</w:t>
            </w:r>
          </w:p>
        </w:tc>
        <w:tc>
          <w:tcPr>
            <w:tcW w:w="837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1718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1191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</w:p>
        </w:tc>
      </w:tr>
      <w:tr w:rsidR="004F59E3" w:rsidTr="008624F1">
        <w:tc>
          <w:tcPr>
            <w:tcW w:w="1254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تخصصی-اختیاری</w:t>
            </w:r>
          </w:p>
        </w:tc>
        <w:tc>
          <w:tcPr>
            <w:tcW w:w="837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1718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1191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</w:p>
        </w:tc>
      </w:tr>
      <w:tr w:rsidR="004F59E3" w:rsidTr="008624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809" w:type="pct"/>
            <w:gridSpan w:val="3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پایان نامه</w:t>
            </w:r>
          </w:p>
        </w:tc>
        <w:tc>
          <w:tcPr>
            <w:tcW w:w="1191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</w:p>
        </w:tc>
      </w:tr>
      <w:tr w:rsidR="004F59E3" w:rsidTr="008624F1">
        <w:tc>
          <w:tcPr>
            <w:tcW w:w="3809" w:type="pct"/>
            <w:gridSpan w:val="3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جمع واحدها</w:t>
            </w:r>
          </w:p>
        </w:tc>
        <w:tc>
          <w:tcPr>
            <w:tcW w:w="1191" w:type="pct"/>
          </w:tcPr>
          <w:p w:rsidR="004F59E3" w:rsidRDefault="004F59E3" w:rsidP="0071015E">
            <w:pPr>
              <w:spacing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32</w:t>
            </w:r>
          </w:p>
        </w:tc>
      </w:tr>
    </w:tbl>
    <w:p w:rsidR="004F59E3" w:rsidRPr="00426E89" w:rsidRDefault="004F59E3" w:rsidP="004F59E3">
      <w:pPr>
        <w:spacing w:line="240" w:lineRule="auto"/>
        <w:jc w:val="center"/>
        <w:rPr>
          <w:b/>
          <w:bCs/>
          <w:sz w:val="24"/>
          <w:szCs w:val="24"/>
          <w:rtl/>
        </w:rPr>
      </w:pPr>
      <w:r w:rsidRPr="00426E89">
        <w:rPr>
          <w:rFonts w:hint="cs"/>
          <w:b/>
          <w:bCs/>
          <w:sz w:val="24"/>
          <w:szCs w:val="24"/>
          <w:rtl/>
        </w:rPr>
        <w:t>جدول شماره 1: دروس اصلی-اختیاری</w:t>
      </w:r>
    </w:p>
    <w:tbl>
      <w:tblPr>
        <w:tblStyle w:val="TableGrid"/>
        <w:bidiVisual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6"/>
        <w:gridCol w:w="2678"/>
        <w:gridCol w:w="987"/>
        <w:gridCol w:w="825"/>
        <w:gridCol w:w="3115"/>
        <w:gridCol w:w="985"/>
      </w:tblGrid>
      <w:tr w:rsidR="005C568C" w:rsidRPr="00E51F4C" w:rsidTr="005C56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39" w:type="pct"/>
            <w:shd w:val="clear" w:color="auto" w:fill="9CC2E5" w:themeFill="accent1" w:themeFillTint="99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کد درس</w:t>
            </w:r>
          </w:p>
        </w:tc>
        <w:tc>
          <w:tcPr>
            <w:tcW w:w="1422" w:type="pct"/>
            <w:shd w:val="clear" w:color="auto" w:fill="9CC2E5" w:themeFill="accent1" w:themeFillTint="99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نام درس</w:t>
            </w:r>
          </w:p>
        </w:tc>
        <w:tc>
          <w:tcPr>
            <w:tcW w:w="524" w:type="pct"/>
            <w:shd w:val="clear" w:color="auto" w:fill="9CC2E5" w:themeFill="accent1" w:themeFillTint="99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تعداد واحد</w:t>
            </w:r>
          </w:p>
        </w:tc>
        <w:tc>
          <w:tcPr>
            <w:tcW w:w="438" w:type="pct"/>
            <w:shd w:val="clear" w:color="auto" w:fill="9CC2E5" w:themeFill="accent1" w:themeFillTint="99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کد درس</w:t>
            </w:r>
          </w:p>
        </w:tc>
        <w:tc>
          <w:tcPr>
            <w:tcW w:w="1654" w:type="pct"/>
            <w:shd w:val="clear" w:color="auto" w:fill="9CC2E5" w:themeFill="accent1" w:themeFillTint="99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نام درس</w:t>
            </w:r>
          </w:p>
        </w:tc>
        <w:tc>
          <w:tcPr>
            <w:tcW w:w="523" w:type="pct"/>
            <w:shd w:val="clear" w:color="auto" w:fill="9CC2E5" w:themeFill="accent1" w:themeFillTint="99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تعداد واحد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1001</w:t>
            </w:r>
          </w:p>
        </w:tc>
        <w:tc>
          <w:tcPr>
            <w:tcW w:w="1422" w:type="pct"/>
          </w:tcPr>
          <w:p w:rsidR="005C568C" w:rsidRPr="00BA66BA" w:rsidRDefault="005C568C" w:rsidP="005C568C">
            <w:pPr>
              <w:pStyle w:val="a3"/>
              <w:bidi/>
              <w:rPr>
                <w:highlight w:val="yellow"/>
                <w:rtl/>
              </w:rPr>
            </w:pPr>
            <w:r w:rsidRPr="00BA66BA">
              <w:rPr>
                <w:rFonts w:hint="cs"/>
                <w:highlight w:val="yellow"/>
                <w:rtl/>
              </w:rPr>
              <w:t>اخلاق و احکام کسب و کار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1022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تصمیم گیری برای مدیران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1002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اصول اقتصاد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1023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توسعه پایدار و مسئولیت پذیری اجتماعی شرکتی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1003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حسابداری برای مدیران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1024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توسعه و پیشرفت اسلامی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1004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استراتژیک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1025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حاکمیت شرکتی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1005</w:t>
            </w:r>
          </w:p>
        </w:tc>
        <w:tc>
          <w:tcPr>
            <w:tcW w:w="1422" w:type="pct"/>
          </w:tcPr>
          <w:p w:rsidR="005C568C" w:rsidRPr="00BA66BA" w:rsidRDefault="005C568C" w:rsidP="005C568C">
            <w:pPr>
              <w:pStyle w:val="a3"/>
              <w:bidi/>
              <w:rPr>
                <w:highlight w:val="yellow"/>
                <w:rtl/>
              </w:rPr>
            </w:pPr>
            <w:r w:rsidRPr="00BA66BA">
              <w:rPr>
                <w:rFonts w:hint="cs"/>
                <w:highlight w:val="yellow"/>
                <w:rtl/>
              </w:rPr>
              <w:t>مدیریت بازاریابی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1026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حقوق کسب و کار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1006</w:t>
            </w:r>
          </w:p>
        </w:tc>
        <w:tc>
          <w:tcPr>
            <w:tcW w:w="1422" w:type="pct"/>
          </w:tcPr>
          <w:p w:rsidR="005C568C" w:rsidRPr="00BA66BA" w:rsidRDefault="005C568C" w:rsidP="005C568C">
            <w:pPr>
              <w:pStyle w:val="a3"/>
              <w:bidi/>
              <w:rPr>
                <w:highlight w:val="yellow"/>
                <w:rtl/>
              </w:rPr>
            </w:pPr>
            <w:r w:rsidRPr="00BA66BA">
              <w:rPr>
                <w:rFonts w:hint="cs"/>
                <w:highlight w:val="yellow"/>
                <w:rtl/>
              </w:rPr>
              <w:t>مدیریت رفتار سازمانی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1027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رهبری در سازمان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1007</w:t>
            </w:r>
          </w:p>
        </w:tc>
        <w:tc>
          <w:tcPr>
            <w:tcW w:w="1422" w:type="pct"/>
          </w:tcPr>
          <w:p w:rsidR="005C568C" w:rsidRPr="00BA66BA" w:rsidRDefault="005C568C" w:rsidP="005C568C">
            <w:pPr>
              <w:pStyle w:val="a3"/>
              <w:bidi/>
              <w:rPr>
                <w:highlight w:val="yellow"/>
                <w:rtl/>
              </w:rPr>
            </w:pPr>
            <w:r w:rsidRPr="00BA66BA">
              <w:rPr>
                <w:rFonts w:hint="cs"/>
                <w:highlight w:val="yellow"/>
                <w:rtl/>
              </w:rPr>
              <w:t>مدیریت عملیات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1028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رهبری و مدیریت تغییر با رویکرد اسلامی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1008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مالی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1029</w:t>
            </w:r>
          </w:p>
        </w:tc>
        <w:tc>
          <w:tcPr>
            <w:tcW w:w="1654" w:type="pct"/>
          </w:tcPr>
          <w:p w:rsidR="005C568C" w:rsidRPr="00BA66BA" w:rsidRDefault="005C568C" w:rsidP="005C568C">
            <w:pPr>
              <w:pStyle w:val="a3"/>
              <w:bidi/>
              <w:rPr>
                <w:highlight w:val="yellow"/>
                <w:rtl/>
              </w:rPr>
            </w:pPr>
            <w:r w:rsidRPr="00BA66BA">
              <w:rPr>
                <w:rFonts w:hint="cs"/>
                <w:highlight w:val="yellow"/>
                <w:rtl/>
              </w:rPr>
              <w:t>روش های تحقیق در کسب و کار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1009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منابع انسانی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1030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روش های حل مسئله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1010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نظریه های سازمان و مدیریت</w:t>
            </w:r>
          </w:p>
        </w:tc>
        <w:tc>
          <w:tcPr>
            <w:tcW w:w="52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1031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سیستم های اطلاعاتی مدیریت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1011</w:t>
            </w:r>
          </w:p>
        </w:tc>
        <w:tc>
          <w:tcPr>
            <w:tcW w:w="1422" w:type="pct"/>
          </w:tcPr>
          <w:p w:rsidR="005C568C" w:rsidRPr="00BA66BA" w:rsidRDefault="005C568C" w:rsidP="005C568C">
            <w:pPr>
              <w:pStyle w:val="a3"/>
              <w:bidi/>
              <w:rPr>
                <w:highlight w:val="yellow"/>
                <w:rtl/>
              </w:rPr>
            </w:pPr>
            <w:r w:rsidRPr="00BA66BA">
              <w:rPr>
                <w:rFonts w:hint="cs"/>
                <w:highlight w:val="yellow"/>
                <w:rtl/>
              </w:rPr>
              <w:t>احتمال و آمار در مدیریت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1032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فضای کسب و کار در ایران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lastRenderedPageBreak/>
              <w:t>1012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اخلاق و ارزش های اسلامی برای مدیران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1033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از منظر اسلام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1013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ارتباطات مدیریت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1034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پروژه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1014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اصول تنظیم قراردادها و مذاکرات تجاری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1035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تغییر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1015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اصول کارافرینی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1036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دانش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1016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اقتصاد از منظر اسلام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1037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ریسک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1017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اقتصاد کلان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1038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مدیریت فناوری و نوآوری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1018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اقتصاد مقاومتی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1039</w:t>
            </w:r>
          </w:p>
        </w:tc>
        <w:tc>
          <w:tcPr>
            <w:tcW w:w="1654" w:type="pct"/>
          </w:tcPr>
          <w:p w:rsidR="005C568C" w:rsidRPr="00BA66BA" w:rsidRDefault="005C568C" w:rsidP="005C568C">
            <w:pPr>
              <w:pStyle w:val="a3"/>
              <w:bidi/>
              <w:rPr>
                <w:highlight w:val="yellow"/>
                <w:rtl/>
              </w:rPr>
            </w:pPr>
            <w:r w:rsidRPr="00BA66BA">
              <w:rPr>
                <w:rFonts w:hint="cs"/>
                <w:highlight w:val="yellow"/>
                <w:rtl/>
              </w:rPr>
              <w:t>مدیریت کیفیت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1019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پروژه پایانی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1040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مشاوره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tcW w:w="439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1020</w:t>
            </w:r>
          </w:p>
        </w:tc>
        <w:tc>
          <w:tcPr>
            <w:tcW w:w="1422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پویایی کسب و کار</w:t>
            </w:r>
          </w:p>
        </w:tc>
        <w:tc>
          <w:tcPr>
            <w:tcW w:w="524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1041</w:t>
            </w:r>
          </w:p>
        </w:tc>
        <w:tc>
          <w:tcPr>
            <w:tcW w:w="1654" w:type="pct"/>
          </w:tcPr>
          <w:p w:rsidR="005C568C" w:rsidRPr="00E51F4C" w:rsidRDefault="005C568C" w:rsidP="005C568C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مباحث منتخب</w:t>
            </w:r>
          </w:p>
        </w:tc>
        <w:tc>
          <w:tcPr>
            <w:tcW w:w="523" w:type="pct"/>
          </w:tcPr>
          <w:p w:rsidR="005C568C" w:rsidRPr="00426E89" w:rsidRDefault="005C568C" w:rsidP="005C568C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</w:tr>
      <w:tr w:rsidR="005C568C" w:rsidRPr="00E51F4C" w:rsidTr="005C568C">
        <w:trPr>
          <w:trHeight w:val="20"/>
          <w:jc w:val="center"/>
        </w:trPr>
        <w:tc>
          <w:tcPr>
            <w:tcW w:w="439" w:type="pct"/>
          </w:tcPr>
          <w:p w:rsidR="005C568C" w:rsidRPr="00E51F4C" w:rsidRDefault="005C568C" w:rsidP="004F59E3">
            <w:pPr>
              <w:pStyle w:val="a3"/>
              <w:bidi/>
              <w:rPr>
                <w:rtl/>
              </w:rPr>
            </w:pPr>
            <w:r w:rsidRPr="00E51F4C">
              <w:rPr>
                <w:rtl/>
              </w:rPr>
              <w:t>1021</w:t>
            </w:r>
          </w:p>
        </w:tc>
        <w:tc>
          <w:tcPr>
            <w:tcW w:w="1422" w:type="pct"/>
          </w:tcPr>
          <w:p w:rsidR="005C568C" w:rsidRPr="00E51F4C" w:rsidRDefault="005C568C" w:rsidP="004F59E3">
            <w:pPr>
              <w:pStyle w:val="a3"/>
              <w:bidi/>
              <w:rPr>
                <w:rtl/>
              </w:rPr>
            </w:pPr>
            <w:r w:rsidRPr="00E51F4C">
              <w:rPr>
                <w:rFonts w:hint="cs"/>
                <w:rtl/>
              </w:rPr>
              <w:t>تحقیق در عملیات</w:t>
            </w:r>
          </w:p>
        </w:tc>
        <w:tc>
          <w:tcPr>
            <w:tcW w:w="524" w:type="pct"/>
          </w:tcPr>
          <w:p w:rsidR="005C568C" w:rsidRPr="00426E89" w:rsidRDefault="005C568C" w:rsidP="004F59E3">
            <w:pPr>
              <w:pStyle w:val="a3"/>
              <w:bidi/>
              <w:rPr>
                <w:color w:val="FF0000"/>
                <w:rtl/>
              </w:rPr>
            </w:pPr>
            <w:r w:rsidRPr="00426E89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438" w:type="pct"/>
          </w:tcPr>
          <w:p w:rsidR="005C568C" w:rsidRPr="00426E89" w:rsidRDefault="005C568C" w:rsidP="004F59E3">
            <w:pPr>
              <w:pStyle w:val="a3"/>
              <w:bidi/>
              <w:rPr>
                <w:color w:val="FF0000"/>
                <w:rtl/>
              </w:rPr>
            </w:pPr>
          </w:p>
        </w:tc>
        <w:tc>
          <w:tcPr>
            <w:tcW w:w="1654" w:type="pct"/>
          </w:tcPr>
          <w:p w:rsidR="005C568C" w:rsidRPr="00426E89" w:rsidRDefault="005C568C" w:rsidP="004F59E3">
            <w:pPr>
              <w:pStyle w:val="a3"/>
              <w:bidi/>
              <w:rPr>
                <w:color w:val="FF0000"/>
                <w:rtl/>
              </w:rPr>
            </w:pPr>
          </w:p>
        </w:tc>
        <w:tc>
          <w:tcPr>
            <w:tcW w:w="523" w:type="pct"/>
          </w:tcPr>
          <w:p w:rsidR="005C568C" w:rsidRPr="00426E89" w:rsidRDefault="005C568C" w:rsidP="004F59E3">
            <w:pPr>
              <w:pStyle w:val="a3"/>
              <w:bidi/>
              <w:rPr>
                <w:color w:val="FF0000"/>
                <w:rtl/>
              </w:rPr>
            </w:pPr>
          </w:p>
        </w:tc>
      </w:tr>
    </w:tbl>
    <w:p w:rsidR="004F59E3" w:rsidRDefault="004F59E3" w:rsidP="004F59E3">
      <w:pPr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</w:p>
    <w:p w:rsidR="004F59E3" w:rsidRPr="00E23A03" w:rsidRDefault="004F59E3" w:rsidP="004F59E3">
      <w:pPr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 xml:space="preserve">جدول شماره 2. </w:t>
      </w:r>
      <w:r w:rsidRPr="00E23A03">
        <w:rPr>
          <w:rFonts w:cs="B Mitra" w:hint="cs"/>
          <w:b/>
          <w:bCs/>
          <w:sz w:val="24"/>
          <w:szCs w:val="24"/>
          <w:rtl/>
        </w:rPr>
        <w:t xml:space="preserve">دروس </w:t>
      </w:r>
      <w:r>
        <w:rPr>
          <w:rFonts w:cs="B Mitra" w:hint="cs"/>
          <w:b/>
          <w:bCs/>
          <w:sz w:val="24"/>
          <w:szCs w:val="24"/>
          <w:rtl/>
        </w:rPr>
        <w:t>تخصصی اصلی ( گرایش استراتژی)</w:t>
      </w:r>
    </w:p>
    <w:tbl>
      <w:tblPr>
        <w:tblStyle w:val="ListTable4Accent1"/>
        <w:tblpPr w:leftFromText="180" w:rightFromText="180" w:vertAnchor="text" w:tblpXSpec="center" w:tblpY="1"/>
        <w:tblW w:w="4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4410"/>
        <w:gridCol w:w="1593"/>
      </w:tblGrid>
      <w:tr w:rsidR="004F59E3" w:rsidRPr="00E23A03" w:rsidTr="00710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pct"/>
            <w:vAlign w:val="center"/>
          </w:tcPr>
          <w:p w:rsidR="004F59E3" w:rsidRPr="00E23A03" w:rsidRDefault="004F59E3" w:rsidP="0071015E">
            <w:pPr>
              <w:pStyle w:val="a3"/>
              <w:bidi/>
              <w:jc w:val="center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>تعداد واحد</w:t>
            </w:r>
          </w:p>
        </w:tc>
        <w:tc>
          <w:tcPr>
            <w:tcW w:w="2760" w:type="pct"/>
            <w:vAlign w:val="center"/>
          </w:tcPr>
          <w:p w:rsidR="004F59E3" w:rsidRPr="00E23A03" w:rsidRDefault="004F59E3" w:rsidP="0071015E">
            <w:pPr>
              <w:pStyle w:val="a3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23A03">
              <w:rPr>
                <w:rtl/>
              </w:rPr>
              <w:t>نام درس</w:t>
            </w:r>
          </w:p>
        </w:tc>
        <w:tc>
          <w:tcPr>
            <w:tcW w:w="997" w:type="pct"/>
            <w:vAlign w:val="center"/>
          </w:tcPr>
          <w:p w:rsidR="004F59E3" w:rsidRPr="00E23A03" w:rsidRDefault="004F59E3" w:rsidP="0071015E">
            <w:pPr>
              <w:pStyle w:val="a3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rtl/>
              </w:rPr>
              <w:t>کد درس</w:t>
            </w:r>
          </w:p>
        </w:tc>
      </w:tr>
      <w:tr w:rsidR="004F59E3" w:rsidRPr="00E23A03" w:rsidTr="0071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pct"/>
            <w:vAlign w:val="center"/>
          </w:tcPr>
          <w:p w:rsidR="004F59E3" w:rsidRPr="00E23A03" w:rsidRDefault="004F59E3" w:rsidP="0071015E">
            <w:pPr>
              <w:pStyle w:val="a3"/>
              <w:bidi/>
              <w:jc w:val="center"/>
              <w:rPr>
                <w:rtl/>
              </w:rPr>
            </w:pPr>
            <w:r w:rsidRPr="00E23A03">
              <w:rPr>
                <w:rFonts w:hint="cs"/>
                <w:rtl/>
              </w:rPr>
              <w:t>2</w:t>
            </w:r>
          </w:p>
        </w:tc>
        <w:tc>
          <w:tcPr>
            <w:tcW w:w="2760" w:type="pct"/>
            <w:vAlign w:val="center"/>
          </w:tcPr>
          <w:p w:rsidR="004F59E3" w:rsidRPr="00BA66BA" w:rsidRDefault="004F59E3" w:rsidP="0071015E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A66BA">
              <w:rPr>
                <w:rFonts w:hint="cs"/>
                <w:highlight w:val="yellow"/>
                <w:rtl/>
              </w:rPr>
              <w:t>پیاده سازی استراتژی</w:t>
            </w:r>
          </w:p>
        </w:tc>
        <w:tc>
          <w:tcPr>
            <w:tcW w:w="997" w:type="pct"/>
            <w:vAlign w:val="center"/>
          </w:tcPr>
          <w:p w:rsidR="004F59E3" w:rsidRPr="00E23A03" w:rsidRDefault="004F59E3" w:rsidP="0071015E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1201</w:t>
            </w:r>
          </w:p>
        </w:tc>
      </w:tr>
      <w:tr w:rsidR="004F59E3" w:rsidRPr="00E23A03" w:rsidTr="0071015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pct"/>
            <w:vAlign w:val="center"/>
          </w:tcPr>
          <w:p w:rsidR="004F59E3" w:rsidRPr="00E23A03" w:rsidRDefault="004F59E3" w:rsidP="0071015E">
            <w:pPr>
              <w:pStyle w:val="a3"/>
              <w:bidi/>
              <w:jc w:val="center"/>
            </w:pPr>
            <w:r w:rsidRPr="00E23A03">
              <w:rPr>
                <w:rFonts w:hint="cs"/>
                <w:rtl/>
              </w:rPr>
              <w:t>2</w:t>
            </w:r>
          </w:p>
        </w:tc>
        <w:tc>
          <w:tcPr>
            <w:tcW w:w="2760" w:type="pct"/>
            <w:vAlign w:val="center"/>
          </w:tcPr>
          <w:p w:rsidR="004F59E3" w:rsidRPr="00BA66BA" w:rsidRDefault="004F59E3" w:rsidP="0071015E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A66BA">
              <w:rPr>
                <w:rFonts w:hint="cs"/>
                <w:highlight w:val="yellow"/>
                <w:rtl/>
              </w:rPr>
              <w:t>مدیریت استراتژیک پیشرفته</w:t>
            </w:r>
          </w:p>
        </w:tc>
        <w:tc>
          <w:tcPr>
            <w:tcW w:w="997" w:type="pct"/>
            <w:vAlign w:val="center"/>
          </w:tcPr>
          <w:p w:rsidR="004F59E3" w:rsidRPr="00E23A03" w:rsidRDefault="004F59E3" w:rsidP="0071015E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1202</w:t>
            </w:r>
          </w:p>
        </w:tc>
      </w:tr>
    </w:tbl>
    <w:p w:rsidR="004F59E3" w:rsidRDefault="004F59E3" w:rsidP="004F59E3">
      <w:pPr>
        <w:spacing w:after="0" w:line="240" w:lineRule="auto"/>
        <w:jc w:val="center"/>
        <w:rPr>
          <w:rFonts w:cs="B Titr"/>
          <w:sz w:val="24"/>
          <w:szCs w:val="24"/>
          <w:rtl/>
        </w:rPr>
      </w:pPr>
    </w:p>
    <w:p w:rsidR="004F59E3" w:rsidRDefault="004F59E3" w:rsidP="004F59E3">
      <w:pPr>
        <w:spacing w:after="0" w:line="240" w:lineRule="auto"/>
        <w:jc w:val="center"/>
        <w:rPr>
          <w:rFonts w:cs="B Titr"/>
          <w:sz w:val="24"/>
          <w:szCs w:val="24"/>
          <w:rtl/>
        </w:rPr>
      </w:pPr>
    </w:p>
    <w:p w:rsidR="004F59E3" w:rsidRDefault="004F59E3" w:rsidP="004F59E3">
      <w:pPr>
        <w:spacing w:after="0" w:line="240" w:lineRule="auto"/>
        <w:jc w:val="center"/>
        <w:rPr>
          <w:rFonts w:cs="B Titr"/>
          <w:sz w:val="24"/>
          <w:szCs w:val="24"/>
          <w:rtl/>
        </w:rPr>
      </w:pPr>
    </w:p>
    <w:p w:rsidR="005C568C" w:rsidRDefault="005C568C" w:rsidP="004F59E3">
      <w:pPr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</w:p>
    <w:p w:rsidR="005C568C" w:rsidRDefault="005C568C" w:rsidP="004F59E3">
      <w:pPr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</w:p>
    <w:p w:rsidR="004F59E3" w:rsidRPr="00E23A03" w:rsidRDefault="004F59E3" w:rsidP="004F59E3">
      <w:pPr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 xml:space="preserve">جدول شماره 3. </w:t>
      </w:r>
      <w:r w:rsidRPr="00E23A03">
        <w:rPr>
          <w:rFonts w:cs="B Mitra" w:hint="cs"/>
          <w:b/>
          <w:bCs/>
          <w:sz w:val="24"/>
          <w:szCs w:val="24"/>
          <w:rtl/>
        </w:rPr>
        <w:t xml:space="preserve">دروس </w:t>
      </w:r>
      <w:r>
        <w:rPr>
          <w:rFonts w:cs="B Mitra" w:hint="cs"/>
          <w:b/>
          <w:bCs/>
          <w:sz w:val="24"/>
          <w:szCs w:val="24"/>
          <w:rtl/>
        </w:rPr>
        <w:t>تخصصی اختیاری ( گرایش استراتژی)</w:t>
      </w:r>
    </w:p>
    <w:tbl>
      <w:tblPr>
        <w:tblStyle w:val="ListTable4Accent1"/>
        <w:tblpPr w:leftFromText="180" w:rightFromText="180" w:vertAnchor="text" w:tblpXSpec="center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0"/>
        <w:gridCol w:w="2122"/>
        <w:gridCol w:w="908"/>
        <w:gridCol w:w="1058"/>
        <w:gridCol w:w="3362"/>
        <w:gridCol w:w="906"/>
      </w:tblGrid>
      <w:tr w:rsidR="005C568C" w:rsidRPr="005C568C" w:rsidTr="005C56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rtl/>
              </w:rPr>
            </w:pPr>
            <w:r w:rsidRPr="005C568C">
              <w:rPr>
                <w:rFonts w:hint="cs"/>
                <w:rtl/>
              </w:rPr>
              <w:t>تعداد واحد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C568C">
              <w:rPr>
                <w:rtl/>
              </w:rPr>
              <w:t>نام درس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C568C">
              <w:rPr>
                <w:rFonts w:hint="cs"/>
                <w:rtl/>
              </w:rPr>
              <w:t>کد درس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تعداد واحد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C568C">
              <w:rPr>
                <w:rtl/>
              </w:rPr>
              <w:t>نام درس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C568C">
              <w:rPr>
                <w:rFonts w:hint="cs"/>
                <w:rtl/>
              </w:rPr>
              <w:t>کد درس</w:t>
            </w:r>
          </w:p>
        </w:tc>
      </w:tr>
      <w:tr w:rsidR="005C568C" w:rsidRPr="005C568C" w:rsidTr="005C5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تجارت الکترونیک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1701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568C">
              <w:rPr>
                <w:rFonts w:hint="cs"/>
                <w:rtl/>
              </w:rPr>
              <w:t>تفکر استراتژیک و استراتژی در عمل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1203</w:t>
            </w:r>
          </w:p>
        </w:tc>
      </w:tr>
      <w:tr w:rsidR="005C568C" w:rsidRPr="005C568C" w:rsidTr="005C56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مدیریت ارتباط با مشتریان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1708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568C">
              <w:rPr>
                <w:rFonts w:hint="cs"/>
                <w:rtl/>
              </w:rPr>
              <w:t>کنترل، بودجه بندی و مدیریت عملکرد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568C">
              <w:rPr>
                <w:rFonts w:hint="cs"/>
                <w:rtl/>
              </w:rPr>
              <w:t>1204</w:t>
            </w:r>
          </w:p>
        </w:tc>
      </w:tr>
      <w:tr w:rsidR="005C568C" w:rsidRPr="005C568C" w:rsidTr="005C5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رفتار مصرف کننده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1307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مدیریت استراتزیک در سازمانهای دولتی و غیرانتفاعی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1205</w:t>
            </w:r>
          </w:p>
        </w:tc>
      </w:tr>
      <w:tr w:rsidR="005C568C" w:rsidRPr="005C568C" w:rsidTr="005C56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قیمت گذاری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1309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مدیریت استراتزیک در شرکتهای مادر و هلدینگ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1206</w:t>
            </w:r>
          </w:p>
        </w:tc>
      </w:tr>
      <w:tr w:rsidR="005C568C" w:rsidRPr="005C568C" w:rsidTr="005C5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lastRenderedPageBreak/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توسعه محصول و خدمات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2301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مدیریت رشد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1207</w:t>
            </w:r>
          </w:p>
        </w:tc>
      </w:tr>
      <w:tr w:rsidR="005C568C" w:rsidRPr="005C568C" w:rsidTr="005C56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ارتباطات بازاریابی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1303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مباحث منتخب در استراتژی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1208</w:t>
            </w:r>
          </w:p>
        </w:tc>
      </w:tr>
      <w:tr w:rsidR="005C568C" w:rsidRPr="005C568C" w:rsidTr="005C5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مدیریت برند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1311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مدیریت تغییر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1035</w:t>
            </w:r>
          </w:p>
        </w:tc>
      </w:tr>
      <w:tr w:rsidR="005C568C" w:rsidRPr="005C568C" w:rsidTr="005C56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فروش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1308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مشاوره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1040</w:t>
            </w:r>
          </w:p>
        </w:tc>
      </w:tr>
      <w:tr w:rsidR="005C568C" w:rsidRPr="005C568C" w:rsidTr="005C5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تبلیغات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1306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استراتژی بازاریابی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1301</w:t>
            </w:r>
          </w:p>
        </w:tc>
      </w:tr>
      <w:tr w:rsidR="005C568C" w:rsidRPr="005C568C" w:rsidTr="005C56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مدیریت و مهندسی ارزش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1615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مدیریت استراتژیک منابع نسانی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1507</w:t>
            </w:r>
          </w:p>
        </w:tc>
      </w:tr>
      <w:tr w:rsidR="005C568C" w:rsidRPr="005C568C" w:rsidTr="005C5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تحلیل محیط کسب و کار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2003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استراتزی عملیات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1801</w:t>
            </w:r>
          </w:p>
        </w:tc>
      </w:tr>
      <w:tr w:rsidR="005C568C" w:rsidRPr="005C568C" w:rsidTr="005C56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هوش کسب و کار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1710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مدیریت استراتزیک زنجیره تامین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1807</w:t>
            </w:r>
          </w:p>
        </w:tc>
      </w:tr>
      <w:tr w:rsidR="005C568C" w:rsidRPr="005C568C" w:rsidTr="005C5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مدیریت فرایندهای کسب و کار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1709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مدیریت استراتزیک فناوری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1902</w:t>
            </w:r>
          </w:p>
        </w:tc>
      </w:tr>
      <w:tr w:rsidR="005C568C" w:rsidRPr="005C568C" w:rsidTr="005C56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نظام های نوآوری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1909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آینده پژوهی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1904</w:t>
            </w:r>
          </w:p>
        </w:tc>
      </w:tr>
      <w:tr w:rsidR="005C568C" w:rsidRPr="005C568C" w:rsidTr="005C5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127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مدیریت فناوری و نوآوری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1037</w:t>
            </w:r>
          </w:p>
        </w:tc>
        <w:tc>
          <w:tcPr>
            <w:tcW w:w="56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5C568C">
              <w:rPr>
                <w:rFonts w:hint="cs"/>
                <w:color w:val="FF0000"/>
                <w:rtl/>
              </w:rPr>
              <w:t>2</w:t>
            </w:r>
          </w:p>
        </w:tc>
        <w:tc>
          <w:tcPr>
            <w:tcW w:w="1785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مدیریت اتحادهای استراتژیک</w:t>
            </w:r>
          </w:p>
        </w:tc>
        <w:tc>
          <w:tcPr>
            <w:tcW w:w="482" w:type="pct"/>
            <w:vAlign w:val="center"/>
          </w:tcPr>
          <w:p w:rsidR="005C568C" w:rsidRPr="005C568C" w:rsidRDefault="005C568C" w:rsidP="005C568C">
            <w:pPr>
              <w:pStyle w:val="a3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C568C">
              <w:rPr>
                <w:rFonts w:hint="cs"/>
                <w:rtl/>
              </w:rPr>
              <w:t>1907</w:t>
            </w:r>
          </w:p>
        </w:tc>
      </w:tr>
    </w:tbl>
    <w:p w:rsidR="004F59E3" w:rsidRDefault="004F59E3" w:rsidP="004F59E3">
      <w:pPr>
        <w:spacing w:after="0" w:line="240" w:lineRule="auto"/>
        <w:jc w:val="center"/>
        <w:rPr>
          <w:rFonts w:cs="B Titr"/>
          <w:sz w:val="24"/>
          <w:szCs w:val="24"/>
          <w:rtl/>
        </w:rPr>
      </w:pPr>
    </w:p>
    <w:p w:rsidR="008624F1" w:rsidRDefault="008624F1">
      <w:pPr>
        <w:rPr>
          <w:rtl/>
        </w:rPr>
        <w:sectPr w:rsidR="008624F1" w:rsidSect="00CA21D0">
          <w:pgSz w:w="12240" w:h="15840"/>
          <w:pgMar w:top="1440" w:right="1440" w:bottom="1440" w:left="1440" w:header="720" w:footer="720" w:gutter="0"/>
          <w:cols w:space="720"/>
          <w:bidi/>
          <w:rtlGutter/>
          <w:docGrid w:linePitch="360"/>
        </w:sectPr>
      </w:pPr>
    </w:p>
    <w:p w:rsidR="004F59E3" w:rsidRDefault="0035529B">
      <w:pPr>
        <w:rPr>
          <w:rtl/>
        </w:rPr>
      </w:pPr>
      <w:r>
        <w:rPr>
          <w:rFonts w:hint="cs"/>
          <w:rtl/>
        </w:rPr>
        <w:lastRenderedPageBreak/>
        <w:t>ترمیک دانشجویان عراقی (به جزء دانشجویان ترم اول)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2"/>
        <w:gridCol w:w="3685"/>
        <w:gridCol w:w="2552"/>
        <w:gridCol w:w="1701"/>
      </w:tblGrid>
      <w:tr w:rsidR="00352906" w:rsidRPr="00352906" w:rsidTr="005A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1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نیمسال</w:t>
            </w: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عنوان درس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نوع درس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تعداد واحد</w:t>
            </w:r>
          </w:p>
        </w:tc>
      </w:tr>
      <w:tr w:rsidR="00352906" w:rsidRPr="00352906" w:rsidTr="005A3DB4">
        <w:tc>
          <w:tcPr>
            <w:tcW w:w="1412" w:type="dxa"/>
            <w:vMerge w:val="restart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1</w:t>
            </w: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sz w:val="24"/>
                <w:szCs w:val="24"/>
                <w:rtl/>
              </w:rPr>
              <w:t>احتمال و آمار در مدیریت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اصلی-اختیاری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5A3D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12" w:type="dxa"/>
            <w:vMerge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sz w:val="24"/>
                <w:szCs w:val="24"/>
                <w:rtl/>
              </w:rPr>
            </w:pPr>
            <w:r w:rsidRPr="00352906">
              <w:rPr>
                <w:rFonts w:hint="cs"/>
                <w:sz w:val="24"/>
                <w:szCs w:val="24"/>
                <w:rtl/>
              </w:rPr>
              <w:t>نظریه های سازمان و مدیریت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اصلی-اختیاری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5A3DB4">
        <w:tc>
          <w:tcPr>
            <w:tcW w:w="1412" w:type="dxa"/>
            <w:vMerge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sz w:val="24"/>
                <w:szCs w:val="24"/>
                <w:rtl/>
              </w:rPr>
              <w:t>مدیریت عملیات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اصلی-اختیاری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5A3D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12" w:type="dxa"/>
            <w:vMerge w:val="restart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sz w:val="24"/>
                <w:szCs w:val="24"/>
                <w:rtl/>
              </w:rPr>
              <w:t>مدیریت بازاریابی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اصلی-اختیاری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5A3DB4">
        <w:tc>
          <w:tcPr>
            <w:tcW w:w="1412" w:type="dxa"/>
            <w:vMerge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sz w:val="24"/>
                <w:szCs w:val="24"/>
                <w:rtl/>
              </w:rPr>
            </w:pPr>
            <w:r w:rsidRPr="00352906">
              <w:rPr>
                <w:rFonts w:hint="cs"/>
                <w:sz w:val="24"/>
                <w:szCs w:val="24"/>
                <w:rtl/>
              </w:rPr>
              <w:t>روش های تحقیق در کسب و کار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اصلی-اختیاری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5A3D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12" w:type="dxa"/>
            <w:vMerge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Fonts w:ascii="Tahoma" w:hAnsi="Tahoma" w:cs="B Mitra"/>
                <w:sz w:val="24"/>
                <w:szCs w:val="24"/>
              </w:rPr>
            </w:pPr>
            <w:r w:rsidRPr="00352906">
              <w:rPr>
                <w:rFonts w:ascii="Tahoma" w:hAnsi="Tahoma" w:cs="B Mitra" w:hint="cs"/>
                <w:sz w:val="24"/>
                <w:szCs w:val="24"/>
                <w:rtl/>
              </w:rPr>
              <w:t>مدیریت استراتژیک پیشرفته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تخصصی-اصلی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5A3DB4">
        <w:tc>
          <w:tcPr>
            <w:tcW w:w="1412" w:type="dxa"/>
            <w:vMerge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Fonts w:ascii="Tahoma" w:hAnsi="Tahoma" w:cs="B Mitra"/>
                <w:color w:val="FF0000"/>
                <w:sz w:val="24"/>
                <w:szCs w:val="24"/>
                <w:rtl/>
              </w:rPr>
            </w:pPr>
            <w:r w:rsidRPr="00352906">
              <w:rPr>
                <w:rFonts w:ascii="Tahoma" w:hAnsi="Tahoma" w:cs="B Mitra" w:hint="cs"/>
                <w:color w:val="FF0000"/>
                <w:sz w:val="24"/>
                <w:szCs w:val="24"/>
                <w:rtl/>
              </w:rPr>
              <w:t>تجارت الکترونیک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تخصصی-اختیاری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1D28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12" w:type="dxa"/>
            <w:vMerge w:val="restart"/>
            <w:shd w:val="clear" w:color="auto" w:fill="auto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3</w:t>
            </w: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Fonts w:ascii="Tahoma" w:hAnsi="Tahoma" w:cs="B Mitra"/>
                <w:color w:val="FF0000"/>
                <w:sz w:val="24"/>
                <w:szCs w:val="24"/>
                <w:rtl/>
              </w:rPr>
            </w:pPr>
            <w:r w:rsidRPr="00352906">
              <w:rPr>
                <w:rFonts w:ascii="Tahoma" w:hAnsi="Tahoma" w:cs="B Mitra" w:hint="cs"/>
                <w:color w:val="FF0000"/>
                <w:sz w:val="24"/>
                <w:szCs w:val="24"/>
                <w:rtl/>
              </w:rPr>
              <w:t>رفتار مصرف کننده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تخصصی-اختیاری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1D28AF">
        <w:tc>
          <w:tcPr>
            <w:tcW w:w="1412" w:type="dxa"/>
            <w:vMerge/>
            <w:shd w:val="clear" w:color="auto" w:fill="auto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Fonts w:ascii="Tahoma" w:hAnsi="Tahoma" w:cs="B Mitra"/>
                <w:color w:val="FF0000"/>
                <w:sz w:val="24"/>
                <w:szCs w:val="24"/>
                <w:rtl/>
              </w:rPr>
            </w:pPr>
            <w:r w:rsidRPr="00352906">
              <w:rPr>
                <w:rFonts w:ascii="Tahoma" w:hAnsi="Tahoma" w:cs="B Mitra" w:hint="cs"/>
                <w:color w:val="FF0000"/>
                <w:sz w:val="24"/>
                <w:szCs w:val="24"/>
                <w:rtl/>
              </w:rPr>
              <w:t>استراتژی عملیات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تخصصی-اختیاری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1D28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12" w:type="dxa"/>
            <w:vMerge/>
            <w:shd w:val="clear" w:color="auto" w:fill="auto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Fonts w:ascii="Tahoma" w:hAnsi="Tahoma" w:cs="B Mitra"/>
                <w:sz w:val="24"/>
                <w:szCs w:val="24"/>
                <w:rtl/>
              </w:rPr>
            </w:pPr>
            <w:r w:rsidRPr="00352906">
              <w:rPr>
                <w:rFonts w:ascii="Tahoma" w:hAnsi="Tahoma" w:cs="B Mitra" w:hint="cs"/>
                <w:sz w:val="24"/>
                <w:szCs w:val="24"/>
                <w:rtl/>
              </w:rPr>
              <w:t>مباحث منتخب در استراتژی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تخصصی-اختیاری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1D28AF">
        <w:tc>
          <w:tcPr>
            <w:tcW w:w="1412" w:type="dxa"/>
            <w:vMerge/>
            <w:shd w:val="clear" w:color="auto" w:fill="auto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sz w:val="24"/>
                <w:szCs w:val="24"/>
                <w:rtl/>
              </w:rPr>
              <w:t>مدیریت منابع انسانی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اصلی-اختیاری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RPr="00352906" w:rsidTr="001D28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12" w:type="dxa"/>
            <w:vMerge/>
            <w:shd w:val="clear" w:color="auto" w:fill="auto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Fonts w:ascii="Tahoma" w:hAnsi="Tahoma" w:cs="B Mitra"/>
                <w:color w:val="FF0000"/>
                <w:sz w:val="24"/>
                <w:szCs w:val="24"/>
                <w:rtl/>
              </w:rPr>
            </w:pPr>
            <w:r w:rsidRPr="00352906">
              <w:rPr>
                <w:rFonts w:ascii="Tahoma" w:hAnsi="Tahoma" w:cs="B Mitra" w:hint="cs"/>
                <w:color w:val="FF0000"/>
                <w:sz w:val="24"/>
                <w:szCs w:val="24"/>
                <w:rtl/>
              </w:rPr>
              <w:t>مدیریت مالی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اصلی-اختیاری</w:t>
            </w:r>
          </w:p>
        </w:tc>
        <w:tc>
          <w:tcPr>
            <w:tcW w:w="1701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352906" w:rsidTr="001D28AF">
        <w:tc>
          <w:tcPr>
            <w:tcW w:w="1412" w:type="dxa"/>
            <w:vMerge/>
            <w:shd w:val="clear" w:color="auto" w:fill="auto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</w:p>
        </w:tc>
        <w:tc>
          <w:tcPr>
            <w:tcW w:w="3685" w:type="dxa"/>
          </w:tcPr>
          <w:p w:rsidR="00352906" w:rsidRPr="00352906" w:rsidRDefault="00352906" w:rsidP="00352906">
            <w:pPr>
              <w:pStyle w:val="a3"/>
              <w:bidi/>
              <w:rPr>
                <w:rFonts w:ascii="Tahoma" w:hAnsi="Tahoma" w:cs="B Mitra"/>
                <w:sz w:val="24"/>
                <w:szCs w:val="24"/>
              </w:rPr>
            </w:pPr>
            <w:r w:rsidRPr="00352906">
              <w:rPr>
                <w:rFonts w:ascii="Tahoma" w:hAnsi="Tahoma" w:cs="B Mitra" w:hint="cs"/>
                <w:sz w:val="24"/>
                <w:szCs w:val="24"/>
                <w:rtl/>
              </w:rPr>
              <w:t>پیاده سازی استراتژی</w:t>
            </w:r>
          </w:p>
        </w:tc>
        <w:tc>
          <w:tcPr>
            <w:tcW w:w="2552" w:type="dxa"/>
          </w:tcPr>
          <w:p w:rsidR="00352906" w:rsidRP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تخصصی-اصلی</w:t>
            </w:r>
          </w:p>
        </w:tc>
        <w:tc>
          <w:tcPr>
            <w:tcW w:w="1701" w:type="dxa"/>
          </w:tcPr>
          <w:p w:rsidR="00352906" w:rsidRDefault="00352906" w:rsidP="00352906">
            <w:pPr>
              <w:pStyle w:val="a3"/>
              <w:bidi/>
              <w:rPr>
                <w:rtl/>
              </w:rPr>
            </w:pPr>
            <w:r w:rsidRPr="00352906">
              <w:rPr>
                <w:rFonts w:hint="cs"/>
                <w:rtl/>
              </w:rPr>
              <w:t>2</w:t>
            </w:r>
          </w:p>
        </w:tc>
      </w:tr>
      <w:tr w:rsidR="005E5A6C" w:rsidTr="005E5A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12" w:type="dxa"/>
          </w:tcPr>
          <w:p w:rsidR="005E5A6C" w:rsidRPr="00352906" w:rsidRDefault="005E5A6C" w:rsidP="00352906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685" w:type="dxa"/>
          </w:tcPr>
          <w:p w:rsidR="005E5A6C" w:rsidRPr="00352906" w:rsidRDefault="005E5A6C" w:rsidP="00352906">
            <w:pPr>
              <w:pStyle w:val="a3"/>
              <w:bidi/>
              <w:rPr>
                <w:rFonts w:ascii="Tahoma" w:hAnsi="Tahoma" w:cs="B Mitra"/>
                <w:sz w:val="24"/>
                <w:szCs w:val="24"/>
                <w:rtl/>
              </w:rPr>
            </w:pPr>
            <w:r>
              <w:rPr>
                <w:rFonts w:ascii="Tahoma" w:hAnsi="Tahoma" w:cs="B Mitra" w:hint="cs"/>
                <w:sz w:val="24"/>
                <w:szCs w:val="24"/>
                <w:rtl/>
              </w:rPr>
              <w:t>پایان نامه</w:t>
            </w:r>
          </w:p>
        </w:tc>
        <w:tc>
          <w:tcPr>
            <w:tcW w:w="2552" w:type="dxa"/>
          </w:tcPr>
          <w:p w:rsidR="005E5A6C" w:rsidRPr="00352906" w:rsidRDefault="005E5A6C" w:rsidP="00352906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1701" w:type="dxa"/>
          </w:tcPr>
          <w:p w:rsidR="005E5A6C" w:rsidRPr="00352906" w:rsidRDefault="005E5A6C" w:rsidP="00352906">
            <w:pPr>
              <w:pStyle w:val="a3"/>
              <w:bidi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</w:tr>
    </w:tbl>
    <w:p w:rsidR="0035529B" w:rsidRDefault="0035529B"/>
    <w:sectPr w:rsidR="0035529B" w:rsidSect="00CA21D0">
      <w:pgSz w:w="12240" w:h="15840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9E3"/>
    <w:rsid w:val="00030DEB"/>
    <w:rsid w:val="00141416"/>
    <w:rsid w:val="001D28AF"/>
    <w:rsid w:val="00265A52"/>
    <w:rsid w:val="00341A78"/>
    <w:rsid w:val="00352906"/>
    <w:rsid w:val="0035529B"/>
    <w:rsid w:val="00390A67"/>
    <w:rsid w:val="004B1804"/>
    <w:rsid w:val="004F59E3"/>
    <w:rsid w:val="005A3DB4"/>
    <w:rsid w:val="005C568C"/>
    <w:rsid w:val="005C702F"/>
    <w:rsid w:val="005E5A6C"/>
    <w:rsid w:val="0081505B"/>
    <w:rsid w:val="008624F1"/>
    <w:rsid w:val="009638AA"/>
    <w:rsid w:val="00B03E01"/>
    <w:rsid w:val="00B46EC8"/>
    <w:rsid w:val="00CA21D0"/>
    <w:rsid w:val="00EA27CC"/>
    <w:rsid w:val="00F2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E01"/>
    <w:pPr>
      <w:bidi/>
      <w:spacing w:after="80" w:line="360" w:lineRule="auto"/>
      <w:jc w:val="both"/>
    </w:pPr>
    <w:rPr>
      <w:rFonts w:ascii="Times New Roman" w:hAnsi="Times New Roman" w:cs="B Zar"/>
      <w:sz w:val="26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03E01"/>
    <w:pPr>
      <w:keepNext/>
      <w:keepLines/>
      <w:spacing w:before="120" w:after="0"/>
      <w:outlineLvl w:val="0"/>
    </w:pPr>
    <w:rPr>
      <w:rFonts w:eastAsiaTheme="majorEastAsia"/>
      <w:b/>
      <w:bCs/>
      <w:color w:val="2E74B5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03E01"/>
    <w:pPr>
      <w:keepNext/>
      <w:keepLines/>
      <w:spacing w:before="40" w:after="0"/>
      <w:outlineLvl w:val="1"/>
    </w:pPr>
    <w:rPr>
      <w:rFonts w:ascii="Times New Roman Bold" w:eastAsiaTheme="majorEastAsia" w:hAnsi="Times New Roman Bold"/>
      <w:b/>
      <w:bCs/>
      <w:color w:val="2E74B5" w:themeColor="accent1" w:themeShade="B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داخل شکل ریز"/>
    <w:basedOn w:val="Normal"/>
    <w:link w:val="Char"/>
    <w:autoRedefine/>
    <w:qFormat/>
    <w:rsid w:val="00B03E01"/>
    <w:pPr>
      <w:spacing w:after="0" w:line="240" w:lineRule="auto"/>
      <w:jc w:val="center"/>
    </w:pPr>
    <w:rPr>
      <w:b/>
      <w:bCs/>
      <w:color w:val="512373"/>
      <w:sz w:val="12"/>
      <w:szCs w:val="12"/>
    </w:rPr>
  </w:style>
  <w:style w:type="character" w:customStyle="1" w:styleId="Char">
    <w:name w:val="داخل شکل ریز Char"/>
    <w:basedOn w:val="DefaultParagraphFont"/>
    <w:link w:val="a"/>
    <w:rsid w:val="00B03E01"/>
    <w:rPr>
      <w:rFonts w:ascii="Times New Roman" w:hAnsi="Times New Roman" w:cs="B Zar"/>
      <w:b/>
      <w:bCs/>
      <w:color w:val="512373"/>
      <w:sz w:val="1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3E01"/>
    <w:rPr>
      <w:rFonts w:ascii="Times New Roman Bold" w:eastAsiaTheme="majorEastAsia" w:hAnsi="Times New Roman Bold" w:cs="B Zar"/>
      <w:b/>
      <w:bCs/>
      <w:color w:val="2E74B5" w:themeColor="accent1" w:themeShade="BF"/>
      <w:sz w:val="26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B03E01"/>
    <w:rPr>
      <w:rFonts w:ascii="Times New Roman" w:eastAsiaTheme="majorEastAsia" w:hAnsi="Times New Roman" w:cs="B Zar"/>
      <w:b/>
      <w:bCs/>
      <w:color w:val="2E74B5" w:themeColor="accent1" w:themeShade="BF"/>
      <w:sz w:val="28"/>
      <w:szCs w:val="32"/>
    </w:rPr>
  </w:style>
  <w:style w:type="paragraph" w:customStyle="1" w:styleId="a0">
    <w:name w:val="زیرنویس"/>
    <w:basedOn w:val="Normal"/>
    <w:link w:val="Char0"/>
    <w:qFormat/>
    <w:rsid w:val="00B03E01"/>
    <w:pPr>
      <w:spacing w:after="120" w:line="240" w:lineRule="auto"/>
      <w:jc w:val="lowKashida"/>
    </w:pPr>
    <w:rPr>
      <w:rFonts w:asciiTheme="majorBidi" w:hAnsiTheme="majorBidi" w:cs="B Nazanin"/>
      <w:sz w:val="18"/>
      <w:szCs w:val="18"/>
    </w:rPr>
  </w:style>
  <w:style w:type="character" w:customStyle="1" w:styleId="Char0">
    <w:name w:val="زیرنویس Char"/>
    <w:basedOn w:val="DefaultParagraphFont"/>
    <w:link w:val="a0"/>
    <w:rsid w:val="00B03E01"/>
    <w:rPr>
      <w:rFonts w:asciiTheme="majorBidi" w:hAnsiTheme="majorBidi" w:cs="B Nazanin"/>
      <w:sz w:val="18"/>
      <w:szCs w:val="18"/>
    </w:rPr>
  </w:style>
  <w:style w:type="paragraph" w:customStyle="1" w:styleId="a1">
    <w:name w:val="متن اصلی"/>
    <w:basedOn w:val="Normal"/>
    <w:link w:val="Char1"/>
    <w:qFormat/>
    <w:rsid w:val="00B03E01"/>
    <w:pPr>
      <w:spacing w:after="160" w:line="259" w:lineRule="auto"/>
    </w:pPr>
    <w:rPr>
      <w:rFonts w:asciiTheme="majorBidi" w:hAnsiTheme="majorBidi" w:cs="B Nazanin"/>
      <w:sz w:val="22"/>
      <w:szCs w:val="24"/>
    </w:rPr>
  </w:style>
  <w:style w:type="character" w:customStyle="1" w:styleId="Char1">
    <w:name w:val="متن اصلی Char"/>
    <w:basedOn w:val="DefaultParagraphFont"/>
    <w:link w:val="a1"/>
    <w:rsid w:val="00B03E01"/>
    <w:rPr>
      <w:rFonts w:asciiTheme="majorBidi" w:hAnsiTheme="majorBidi" w:cs="B Nazanin"/>
      <w:szCs w:val="24"/>
    </w:rPr>
  </w:style>
  <w:style w:type="paragraph" w:customStyle="1" w:styleId="a2">
    <w:name w:val="متن جدول"/>
    <w:basedOn w:val="Normal"/>
    <w:link w:val="Char2"/>
    <w:autoRedefine/>
    <w:rsid w:val="00030DEB"/>
    <w:pPr>
      <w:framePr w:hSpace="181" w:wrap="notBeside" w:vAnchor="text" w:hAnchor="margin" w:xAlign="center" w:y="29"/>
      <w:spacing w:after="0" w:line="216" w:lineRule="auto"/>
      <w:jc w:val="center"/>
    </w:pPr>
    <w:rPr>
      <w:rFonts w:eastAsia="Calibri" w:cs="B Lotus"/>
      <w:sz w:val="20"/>
      <w:szCs w:val="22"/>
    </w:rPr>
  </w:style>
  <w:style w:type="character" w:customStyle="1" w:styleId="Char2">
    <w:name w:val="متن جدول Char"/>
    <w:link w:val="a2"/>
    <w:rsid w:val="00030DEB"/>
    <w:rPr>
      <w:rFonts w:ascii="Times New Roman" w:eastAsia="Calibri" w:hAnsi="Times New Roman" w:cs="B Lotus"/>
      <w:sz w:val="20"/>
    </w:rPr>
  </w:style>
  <w:style w:type="table" w:styleId="TableGrid">
    <w:name w:val="Table Grid"/>
    <w:aliases w:val="mazroui"/>
    <w:basedOn w:val="TableNormal"/>
    <w:uiPriority w:val="39"/>
    <w:rsid w:val="00B46EC8"/>
    <w:pPr>
      <w:spacing w:after="0" w:line="240" w:lineRule="auto"/>
      <w:jc w:val="center"/>
    </w:pPr>
    <w:rPr>
      <w:sz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Cs/>
      </w:rPr>
      <w:tblPr/>
      <w:tcPr>
        <w:shd w:val="clear" w:color="auto" w:fill="FBE4D5" w:themeFill="accent2" w:themeFillTint="33"/>
      </w:tcPr>
    </w:tblStylePr>
    <w:tblStylePr w:type="band2Horz">
      <w:tblPr/>
      <w:tcPr>
        <w:shd w:val="clear" w:color="auto" w:fill="DEEAF6" w:themeFill="accen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4F59E3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3">
    <w:name w:val="جدول جدیدد"/>
    <w:link w:val="Char3"/>
    <w:autoRedefine/>
    <w:qFormat/>
    <w:rsid w:val="004F59E3"/>
    <w:pPr>
      <w:spacing w:after="0" w:line="360" w:lineRule="auto"/>
    </w:pPr>
    <w:rPr>
      <w:rFonts w:ascii="Times New Roman" w:hAnsi="Times New Roman" w:cs="B Zar"/>
      <w:color w:val="002060"/>
      <w:sz w:val="18"/>
    </w:rPr>
  </w:style>
  <w:style w:type="character" w:customStyle="1" w:styleId="Char3">
    <w:name w:val="جدول جدیدد Char"/>
    <w:basedOn w:val="DefaultParagraphFont"/>
    <w:link w:val="a3"/>
    <w:rsid w:val="004F59E3"/>
    <w:rPr>
      <w:rFonts w:ascii="Times New Roman" w:hAnsi="Times New Roman" w:cs="B Zar"/>
      <w:color w:val="00206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E01"/>
    <w:pPr>
      <w:bidi/>
      <w:spacing w:after="80" w:line="360" w:lineRule="auto"/>
      <w:jc w:val="both"/>
    </w:pPr>
    <w:rPr>
      <w:rFonts w:ascii="Times New Roman" w:hAnsi="Times New Roman" w:cs="B Zar"/>
      <w:sz w:val="26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03E01"/>
    <w:pPr>
      <w:keepNext/>
      <w:keepLines/>
      <w:spacing w:before="120" w:after="0"/>
      <w:outlineLvl w:val="0"/>
    </w:pPr>
    <w:rPr>
      <w:rFonts w:eastAsiaTheme="majorEastAsia"/>
      <w:b/>
      <w:bCs/>
      <w:color w:val="2E74B5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03E01"/>
    <w:pPr>
      <w:keepNext/>
      <w:keepLines/>
      <w:spacing w:before="40" w:after="0"/>
      <w:outlineLvl w:val="1"/>
    </w:pPr>
    <w:rPr>
      <w:rFonts w:ascii="Times New Roman Bold" w:eastAsiaTheme="majorEastAsia" w:hAnsi="Times New Roman Bold"/>
      <w:b/>
      <w:bCs/>
      <w:color w:val="2E74B5" w:themeColor="accent1" w:themeShade="B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داخل شکل ریز"/>
    <w:basedOn w:val="Normal"/>
    <w:link w:val="Char"/>
    <w:autoRedefine/>
    <w:qFormat/>
    <w:rsid w:val="00B03E01"/>
    <w:pPr>
      <w:spacing w:after="0" w:line="240" w:lineRule="auto"/>
      <w:jc w:val="center"/>
    </w:pPr>
    <w:rPr>
      <w:b/>
      <w:bCs/>
      <w:color w:val="512373"/>
      <w:sz w:val="12"/>
      <w:szCs w:val="12"/>
    </w:rPr>
  </w:style>
  <w:style w:type="character" w:customStyle="1" w:styleId="Char">
    <w:name w:val="داخل شکل ریز Char"/>
    <w:basedOn w:val="DefaultParagraphFont"/>
    <w:link w:val="a"/>
    <w:rsid w:val="00B03E01"/>
    <w:rPr>
      <w:rFonts w:ascii="Times New Roman" w:hAnsi="Times New Roman" w:cs="B Zar"/>
      <w:b/>
      <w:bCs/>
      <w:color w:val="512373"/>
      <w:sz w:val="1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3E01"/>
    <w:rPr>
      <w:rFonts w:ascii="Times New Roman Bold" w:eastAsiaTheme="majorEastAsia" w:hAnsi="Times New Roman Bold" w:cs="B Zar"/>
      <w:b/>
      <w:bCs/>
      <w:color w:val="2E74B5" w:themeColor="accent1" w:themeShade="BF"/>
      <w:sz w:val="26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B03E01"/>
    <w:rPr>
      <w:rFonts w:ascii="Times New Roman" w:eastAsiaTheme="majorEastAsia" w:hAnsi="Times New Roman" w:cs="B Zar"/>
      <w:b/>
      <w:bCs/>
      <w:color w:val="2E74B5" w:themeColor="accent1" w:themeShade="BF"/>
      <w:sz w:val="28"/>
      <w:szCs w:val="32"/>
    </w:rPr>
  </w:style>
  <w:style w:type="paragraph" w:customStyle="1" w:styleId="a0">
    <w:name w:val="زیرنویس"/>
    <w:basedOn w:val="Normal"/>
    <w:link w:val="Char0"/>
    <w:qFormat/>
    <w:rsid w:val="00B03E01"/>
    <w:pPr>
      <w:spacing w:after="120" w:line="240" w:lineRule="auto"/>
      <w:jc w:val="lowKashida"/>
    </w:pPr>
    <w:rPr>
      <w:rFonts w:asciiTheme="majorBidi" w:hAnsiTheme="majorBidi" w:cs="B Nazanin"/>
      <w:sz w:val="18"/>
      <w:szCs w:val="18"/>
    </w:rPr>
  </w:style>
  <w:style w:type="character" w:customStyle="1" w:styleId="Char0">
    <w:name w:val="زیرنویس Char"/>
    <w:basedOn w:val="DefaultParagraphFont"/>
    <w:link w:val="a0"/>
    <w:rsid w:val="00B03E01"/>
    <w:rPr>
      <w:rFonts w:asciiTheme="majorBidi" w:hAnsiTheme="majorBidi" w:cs="B Nazanin"/>
      <w:sz w:val="18"/>
      <w:szCs w:val="18"/>
    </w:rPr>
  </w:style>
  <w:style w:type="paragraph" w:customStyle="1" w:styleId="a1">
    <w:name w:val="متن اصلی"/>
    <w:basedOn w:val="Normal"/>
    <w:link w:val="Char1"/>
    <w:qFormat/>
    <w:rsid w:val="00B03E01"/>
    <w:pPr>
      <w:spacing w:after="160" w:line="259" w:lineRule="auto"/>
    </w:pPr>
    <w:rPr>
      <w:rFonts w:asciiTheme="majorBidi" w:hAnsiTheme="majorBidi" w:cs="B Nazanin"/>
      <w:sz w:val="22"/>
      <w:szCs w:val="24"/>
    </w:rPr>
  </w:style>
  <w:style w:type="character" w:customStyle="1" w:styleId="Char1">
    <w:name w:val="متن اصلی Char"/>
    <w:basedOn w:val="DefaultParagraphFont"/>
    <w:link w:val="a1"/>
    <w:rsid w:val="00B03E01"/>
    <w:rPr>
      <w:rFonts w:asciiTheme="majorBidi" w:hAnsiTheme="majorBidi" w:cs="B Nazanin"/>
      <w:szCs w:val="24"/>
    </w:rPr>
  </w:style>
  <w:style w:type="paragraph" w:customStyle="1" w:styleId="a2">
    <w:name w:val="متن جدول"/>
    <w:basedOn w:val="Normal"/>
    <w:link w:val="Char2"/>
    <w:autoRedefine/>
    <w:rsid w:val="00030DEB"/>
    <w:pPr>
      <w:framePr w:hSpace="181" w:wrap="notBeside" w:vAnchor="text" w:hAnchor="margin" w:xAlign="center" w:y="29"/>
      <w:spacing w:after="0" w:line="216" w:lineRule="auto"/>
      <w:jc w:val="center"/>
    </w:pPr>
    <w:rPr>
      <w:rFonts w:eastAsia="Calibri" w:cs="B Lotus"/>
      <w:sz w:val="20"/>
      <w:szCs w:val="22"/>
    </w:rPr>
  </w:style>
  <w:style w:type="character" w:customStyle="1" w:styleId="Char2">
    <w:name w:val="متن جدول Char"/>
    <w:link w:val="a2"/>
    <w:rsid w:val="00030DEB"/>
    <w:rPr>
      <w:rFonts w:ascii="Times New Roman" w:eastAsia="Calibri" w:hAnsi="Times New Roman" w:cs="B Lotus"/>
      <w:sz w:val="20"/>
    </w:rPr>
  </w:style>
  <w:style w:type="table" w:styleId="TableGrid">
    <w:name w:val="Table Grid"/>
    <w:aliases w:val="mazroui"/>
    <w:basedOn w:val="TableNormal"/>
    <w:uiPriority w:val="39"/>
    <w:rsid w:val="00B46EC8"/>
    <w:pPr>
      <w:spacing w:after="0" w:line="240" w:lineRule="auto"/>
      <w:jc w:val="center"/>
    </w:pPr>
    <w:rPr>
      <w:sz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Cs/>
      </w:rPr>
      <w:tblPr/>
      <w:tcPr>
        <w:shd w:val="clear" w:color="auto" w:fill="FBE4D5" w:themeFill="accent2" w:themeFillTint="33"/>
      </w:tcPr>
    </w:tblStylePr>
    <w:tblStylePr w:type="band2Horz">
      <w:tblPr/>
      <w:tcPr>
        <w:shd w:val="clear" w:color="auto" w:fill="DEEAF6" w:themeFill="accen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4F59E3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3">
    <w:name w:val="جدول جدیدد"/>
    <w:link w:val="Char3"/>
    <w:autoRedefine/>
    <w:qFormat/>
    <w:rsid w:val="004F59E3"/>
    <w:pPr>
      <w:spacing w:after="0" w:line="360" w:lineRule="auto"/>
    </w:pPr>
    <w:rPr>
      <w:rFonts w:ascii="Times New Roman" w:hAnsi="Times New Roman" w:cs="B Zar"/>
      <w:color w:val="002060"/>
      <w:sz w:val="18"/>
    </w:rPr>
  </w:style>
  <w:style w:type="character" w:customStyle="1" w:styleId="Char3">
    <w:name w:val="جدول جدیدد Char"/>
    <w:basedOn w:val="DefaultParagraphFont"/>
    <w:link w:val="a3"/>
    <w:rsid w:val="004F59E3"/>
    <w:rPr>
      <w:rFonts w:ascii="Times New Roman" w:hAnsi="Times New Roman" w:cs="B Zar"/>
      <w:color w:val="00206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azroui">
      <a:majorFont>
        <a:latin typeface="Times New Roman"/>
        <a:ea typeface=""/>
        <a:cs typeface="B Zar"/>
      </a:majorFont>
      <a:minorFont>
        <a:latin typeface="Times New Roman"/>
        <a:ea typeface=""/>
        <a:cs typeface="B Z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pc</cp:lastModifiedBy>
  <cp:revision>2</cp:revision>
  <dcterms:created xsi:type="dcterms:W3CDTF">2023-08-21T09:41:00Z</dcterms:created>
  <dcterms:modified xsi:type="dcterms:W3CDTF">2023-08-21T09:41:00Z</dcterms:modified>
</cp:coreProperties>
</file>